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106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313"/>
      </w:tblGrid>
      <w:tr w:rsidR="00FF39C2" w14:paraId="35ACE010" w14:textId="77777777" w:rsidTr="007A67BB">
        <w:trPr>
          <w:trHeight w:val="1691"/>
          <w:jc w:val="center"/>
        </w:trPr>
        <w:tc>
          <w:tcPr>
            <w:tcW w:w="7366" w:type="dxa"/>
            <w:vAlign w:val="center"/>
          </w:tcPr>
          <w:p w14:paraId="10D5D463" w14:textId="17EE15DE" w:rsidR="00FF39C2" w:rsidRDefault="00FF39C2" w:rsidP="00FF39C2">
            <w:pPr>
              <w:jc w:val="center"/>
              <w:rPr>
                <w:b/>
                <w:bCs/>
                <w:sz w:val="28"/>
                <w:szCs w:val="28"/>
              </w:rPr>
            </w:pPr>
            <w:r w:rsidRPr="00EA2A39">
              <w:rPr>
                <w:b/>
                <w:bCs/>
                <w:sz w:val="28"/>
                <w:szCs w:val="28"/>
              </w:rPr>
              <w:t>Ansøgningsskema til medlemsaktiviteter i TS</w:t>
            </w:r>
            <w:r w:rsidR="0085214C">
              <w:rPr>
                <w:b/>
                <w:bCs/>
                <w:sz w:val="28"/>
                <w:szCs w:val="28"/>
              </w:rPr>
              <w:t>’</w:t>
            </w:r>
            <w:r w:rsidRPr="00EA2A39">
              <w:rPr>
                <w:b/>
                <w:bCs/>
                <w:sz w:val="28"/>
                <w:szCs w:val="28"/>
              </w:rPr>
              <w:t xml:space="preserve"> lokalområde</w:t>
            </w:r>
            <w:r w:rsidR="0085214C">
              <w:rPr>
                <w:b/>
                <w:bCs/>
                <w:sz w:val="28"/>
                <w:szCs w:val="28"/>
              </w:rPr>
              <w:t>r</w:t>
            </w:r>
            <w:r w:rsidRPr="00EA2A39">
              <w:rPr>
                <w:b/>
                <w:bCs/>
                <w:sz w:val="28"/>
                <w:szCs w:val="28"/>
              </w:rPr>
              <w:t>.</w:t>
            </w:r>
          </w:p>
        </w:tc>
        <w:tc>
          <w:tcPr>
            <w:tcW w:w="3313" w:type="dxa"/>
          </w:tcPr>
          <w:p w14:paraId="4A944877" w14:textId="54FBCB34" w:rsidR="00FF39C2" w:rsidRDefault="00FF39C2" w:rsidP="00FF39C2">
            <w:pPr>
              <w:jc w:val="right"/>
              <w:rPr>
                <w:b/>
                <w:bCs/>
                <w:sz w:val="28"/>
                <w:szCs w:val="28"/>
              </w:rPr>
            </w:pPr>
            <w:r>
              <w:rPr>
                <w:noProof/>
              </w:rPr>
              <w:drawing>
                <wp:inline distT="0" distB="0" distL="0" distR="0" wp14:anchorId="31D56EA8" wp14:editId="2C411E91">
                  <wp:extent cx="1593850" cy="1275080"/>
                  <wp:effectExtent l="0" t="0" r="635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5179" cy="1276143"/>
                          </a:xfrm>
                          <a:prstGeom prst="rect">
                            <a:avLst/>
                          </a:prstGeom>
                          <a:noFill/>
                          <a:ln>
                            <a:noFill/>
                          </a:ln>
                        </pic:spPr>
                      </pic:pic>
                    </a:graphicData>
                  </a:graphic>
                </wp:inline>
              </w:drawing>
            </w:r>
          </w:p>
        </w:tc>
      </w:tr>
    </w:tbl>
    <w:p w14:paraId="677B85B1" w14:textId="77777777" w:rsidR="00FF39C2" w:rsidRDefault="00FF39C2" w:rsidP="00EA2A39">
      <w:pPr>
        <w:jc w:val="center"/>
        <w:rPr>
          <w:b/>
          <w:bCs/>
          <w:sz w:val="28"/>
          <w:szCs w:val="28"/>
        </w:rPr>
      </w:pPr>
    </w:p>
    <w:p w14:paraId="099183BF" w14:textId="0949A7B5" w:rsidR="00EA2A39" w:rsidRDefault="00EA2A39" w:rsidP="00EA2A39">
      <w:pPr>
        <w:rPr>
          <w:b/>
          <w:bCs/>
          <w:sz w:val="24"/>
          <w:szCs w:val="24"/>
        </w:rPr>
      </w:pPr>
      <w:r w:rsidRPr="00D765CF">
        <w:rPr>
          <w:b/>
          <w:bCs/>
          <w:sz w:val="24"/>
          <w:szCs w:val="24"/>
        </w:rPr>
        <w:t>TS</w:t>
      </w:r>
      <w:r w:rsidR="0085214C">
        <w:rPr>
          <w:b/>
          <w:bCs/>
          <w:sz w:val="24"/>
          <w:szCs w:val="24"/>
        </w:rPr>
        <w:t>’ l</w:t>
      </w:r>
      <w:r w:rsidRPr="00D765CF">
        <w:rPr>
          <w:b/>
          <w:bCs/>
          <w:sz w:val="24"/>
          <w:szCs w:val="24"/>
        </w:rPr>
        <w:t xml:space="preserve">okalområder kan hver søge op til </w:t>
      </w:r>
      <w:proofErr w:type="gramStart"/>
      <w:r w:rsidRPr="00D765CF">
        <w:rPr>
          <w:b/>
          <w:bCs/>
          <w:sz w:val="24"/>
          <w:szCs w:val="24"/>
        </w:rPr>
        <w:t>10.000,-</w:t>
      </w:r>
      <w:proofErr w:type="gramEnd"/>
      <w:r>
        <w:rPr>
          <w:b/>
          <w:bCs/>
          <w:sz w:val="24"/>
          <w:szCs w:val="24"/>
        </w:rPr>
        <w:t xml:space="preserve"> </w:t>
      </w:r>
      <w:r w:rsidRPr="00D765CF">
        <w:rPr>
          <w:b/>
          <w:bCs/>
          <w:sz w:val="24"/>
          <w:szCs w:val="24"/>
        </w:rPr>
        <w:t>kr.</w:t>
      </w:r>
      <w:r>
        <w:rPr>
          <w:b/>
          <w:bCs/>
          <w:sz w:val="24"/>
          <w:szCs w:val="24"/>
        </w:rPr>
        <w:t xml:space="preserve"> om året</w:t>
      </w:r>
      <w:r w:rsidRPr="00D765CF">
        <w:rPr>
          <w:b/>
          <w:bCs/>
          <w:sz w:val="24"/>
          <w:szCs w:val="24"/>
        </w:rPr>
        <w:t xml:space="preserve">  til aktiviteter i forbindelse med medlemsmøder eller andre lokale arrangementer i løbet af året.</w:t>
      </w:r>
    </w:p>
    <w:p w14:paraId="2E77F40E" w14:textId="5C2392C3" w:rsidR="00EA2A39" w:rsidRDefault="00EA2A39" w:rsidP="00EA2A39">
      <w:pPr>
        <w:pStyle w:val="Listeafsnit"/>
        <w:numPr>
          <w:ilvl w:val="0"/>
          <w:numId w:val="1"/>
        </w:numPr>
      </w:pPr>
      <w:r>
        <w:t>Hovedformålet med pengene er at de skal komme medlemmerne i vores lokalområder til gode til TS-relevante ting. Herunder f.eks. læring, fællesskab, demonstrationsmaterialer, oplægsholdere (evt. transport af disse)</w:t>
      </w:r>
      <w:r w:rsidR="0085214C">
        <w:t xml:space="preserve"> og</w:t>
      </w:r>
      <w:r>
        <w:t xml:space="preserve"> undervisere</w:t>
      </w:r>
      <w:r w:rsidR="0085214C">
        <w:t xml:space="preserve"> s</w:t>
      </w:r>
      <w:r>
        <w:t xml:space="preserve">amt lettere bespisning af medlemmer og oplægsholdere under de nævnte aktiviteter. Det kan også handle om leje af udstyr, der er nødvendigt for en aktivitet. </w:t>
      </w:r>
    </w:p>
    <w:p w14:paraId="4ADA835E" w14:textId="77777777" w:rsidR="00EA2A39" w:rsidRDefault="00EA2A39" w:rsidP="00EA2A39">
      <w:pPr>
        <w:pStyle w:val="Listeafsnit"/>
        <w:numPr>
          <w:ilvl w:val="0"/>
          <w:numId w:val="1"/>
        </w:numPr>
      </w:pPr>
      <w:r>
        <w:t>Det er de valgte lokalfolk, der arrangerer aktiviteterne, der skal enes om at søge midlerne.</w:t>
      </w:r>
    </w:p>
    <w:p w14:paraId="3BEE9586" w14:textId="77777777" w:rsidR="00EA2A39" w:rsidRDefault="00EA2A39" w:rsidP="00EA2A39">
      <w:pPr>
        <w:pStyle w:val="Listeafsnit"/>
        <w:numPr>
          <w:ilvl w:val="0"/>
          <w:numId w:val="1"/>
        </w:numPr>
      </w:pPr>
      <w:r>
        <w:t>Det kan også være aktiviteter, hvis hovedformål er at skaffe nye medlemmer.</w:t>
      </w:r>
    </w:p>
    <w:p w14:paraId="4AEB107E" w14:textId="6BF06CC3" w:rsidR="00EA2A39" w:rsidRDefault="00EA2A39" w:rsidP="00EA2A39">
      <w:pPr>
        <w:pStyle w:val="Listeafsnit"/>
        <w:numPr>
          <w:ilvl w:val="0"/>
          <w:numId w:val="1"/>
        </w:numPr>
      </w:pPr>
      <w:r>
        <w:t>Pengene skal søges med budget for</w:t>
      </w:r>
      <w:r w:rsidR="0085214C">
        <w:t>,</w:t>
      </w:r>
      <w:r>
        <w:t xml:space="preserve"> hvad de skal bruges til</w:t>
      </w:r>
      <w:r w:rsidR="0085214C">
        <w:t>, o</w:t>
      </w:r>
      <w:r>
        <w:t>g bruges de ikke til det ansøgte</w:t>
      </w:r>
      <w:r w:rsidR="0085214C">
        <w:t>,</w:t>
      </w:r>
      <w:r>
        <w:t xml:space="preserve"> skal de sendes tilbage, medmindre der er givet grønt lys fra bestyrelsen til anden anvendelse.</w:t>
      </w:r>
    </w:p>
    <w:p w14:paraId="36E4914F" w14:textId="77777777" w:rsidR="00EA2A39" w:rsidRDefault="00EA2A39" w:rsidP="00EA2A39">
      <w:pPr>
        <w:pStyle w:val="Listeafsnit"/>
        <w:numPr>
          <w:ilvl w:val="0"/>
          <w:numId w:val="1"/>
        </w:numPr>
      </w:pPr>
      <w:r>
        <w:t>Selv om det hedder sig, at de er til lokale medlemsmøder, er det ikke ”kun” det vedtagne efterårsmøde. Det står lokalområderne frit for at afholde andre aktiviteter, der kan have gavn af tilskuddet.</w:t>
      </w:r>
    </w:p>
    <w:p w14:paraId="79A74DE0" w14:textId="681AA968" w:rsidR="00EA2A39" w:rsidRDefault="00EA2A39" w:rsidP="00EA2A39">
      <w:pPr>
        <w:pStyle w:val="Listeafsnit"/>
        <w:numPr>
          <w:ilvl w:val="0"/>
          <w:numId w:val="1"/>
        </w:numPr>
      </w:pPr>
      <w:r>
        <w:t>De aktiviteter, der finansieres, skal være tilgængelige for alle TS-medlemmer</w:t>
      </w:r>
      <w:r w:rsidR="0085214C">
        <w:t xml:space="preserve"> o</w:t>
      </w:r>
      <w:r>
        <w:t>g annonceres i rimelig tid via Hjemmeside, Facebook og TS-blad.</w:t>
      </w:r>
    </w:p>
    <w:p w14:paraId="226383D6" w14:textId="61E1F3F0" w:rsidR="00EA2A39" w:rsidRDefault="00EA2A39" w:rsidP="00EA2A39">
      <w:pPr>
        <w:pStyle w:val="Listeafsnit"/>
        <w:numPr>
          <w:ilvl w:val="0"/>
          <w:numId w:val="1"/>
        </w:numPr>
      </w:pPr>
      <w:r>
        <w:t xml:space="preserve">Ansøgning med beskrivelse af aktiviteten og budget herfor sendes til sekretæren </w:t>
      </w:r>
      <w:hyperlink r:id="rId8" w:history="1">
        <w:r w:rsidR="007A67BB" w:rsidRPr="00D377C3">
          <w:rPr>
            <w:rStyle w:val="Hyperlink"/>
          </w:rPr>
          <w:t>sek@ts-skib.dk</w:t>
        </w:r>
      </w:hyperlink>
      <w:r>
        <w:t>.</w:t>
      </w:r>
      <w:r w:rsidR="007A67BB">
        <w:t xml:space="preserve"> </w:t>
      </w:r>
      <w:r>
        <w:br/>
        <w:t>Der må forventes en svartid på 1-3 uger</w:t>
      </w:r>
      <w:r w:rsidR="0085214C">
        <w:t>.</w:t>
      </w:r>
    </w:p>
    <w:p w14:paraId="5EC56D26" w14:textId="1006ABAC" w:rsidR="00EA2A39" w:rsidRDefault="00EA2A39" w:rsidP="00EA2A39">
      <w:pPr>
        <w:pStyle w:val="Listeafsnit"/>
        <w:numPr>
          <w:ilvl w:val="0"/>
          <w:numId w:val="1"/>
        </w:numPr>
      </w:pPr>
      <w:r>
        <w:t xml:space="preserve">Der kan udbetales et </w:t>
      </w:r>
      <w:r w:rsidR="0085214C">
        <w:t xml:space="preserve">à </w:t>
      </w:r>
      <w:r>
        <w:t>conto beløb, hvis det er vigtigt. Ellers sendes efter afholdelsen af arrangementet et regnskab inklusive bilag til kassereren</w:t>
      </w:r>
      <w:r w:rsidR="0085214C">
        <w:t>:</w:t>
      </w:r>
      <w:r>
        <w:t xml:space="preserve"> </w:t>
      </w:r>
      <w:hyperlink r:id="rId9" w:history="1">
        <w:r w:rsidR="0085214C" w:rsidRPr="00E04BA1">
          <w:rPr>
            <w:rStyle w:val="Hyperlink"/>
          </w:rPr>
          <w:t>kasserer@ts-skib.dk</w:t>
        </w:r>
      </w:hyperlink>
      <w:r>
        <w:t>.</w:t>
      </w:r>
      <w:r w:rsidR="0085214C">
        <w:t xml:space="preserve"> </w:t>
      </w:r>
    </w:p>
    <w:p w14:paraId="287DD09E" w14:textId="6F5984ED" w:rsidR="00120744" w:rsidRDefault="00120744" w:rsidP="00120744">
      <w:pPr>
        <w:pStyle w:val="Listeafsnit"/>
        <w:numPr>
          <w:ilvl w:val="0"/>
          <w:numId w:val="1"/>
        </w:numPr>
      </w:pPr>
      <w:r>
        <w:t>Såfremt hele beløbet ikke er brugt i år, kan det resterende beløb ikke overføres til næste år.</w:t>
      </w:r>
    </w:p>
    <w:tbl>
      <w:tblPr>
        <w:tblStyle w:val="Tabel-Gitter"/>
        <w:tblpPr w:leftFromText="141" w:rightFromText="141" w:vertAnchor="text" w:tblpY="1"/>
        <w:tblOverlap w:val="never"/>
        <w:tblW w:w="0" w:type="auto"/>
        <w:tblLook w:val="04A0" w:firstRow="1" w:lastRow="0" w:firstColumn="1" w:lastColumn="0" w:noHBand="0" w:noVBand="1"/>
      </w:tblPr>
      <w:tblGrid>
        <w:gridCol w:w="4106"/>
        <w:gridCol w:w="5522"/>
      </w:tblGrid>
      <w:tr w:rsidR="00EA2A39" w14:paraId="248D41D0" w14:textId="77777777" w:rsidTr="00FF39C2">
        <w:tc>
          <w:tcPr>
            <w:tcW w:w="4106" w:type="dxa"/>
            <w:shd w:val="clear" w:color="auto" w:fill="F2F2F2" w:themeFill="background1" w:themeFillShade="F2"/>
          </w:tcPr>
          <w:p w14:paraId="33D0C822" w14:textId="77777777" w:rsidR="00EA2A39" w:rsidRDefault="00EA2A39" w:rsidP="00FF39C2">
            <w:pPr>
              <w:rPr>
                <w:b/>
                <w:bCs/>
                <w:sz w:val="24"/>
                <w:szCs w:val="24"/>
              </w:rPr>
            </w:pPr>
            <w:r>
              <w:rPr>
                <w:b/>
                <w:bCs/>
                <w:sz w:val="24"/>
                <w:szCs w:val="24"/>
              </w:rPr>
              <w:t>TS Lokalområde:</w:t>
            </w:r>
          </w:p>
        </w:tc>
        <w:tc>
          <w:tcPr>
            <w:tcW w:w="5522" w:type="dxa"/>
          </w:tcPr>
          <w:p w14:paraId="6B9A9684" w14:textId="77777777" w:rsidR="00EA2A39" w:rsidRDefault="00EA2A39" w:rsidP="00FF39C2">
            <w:pPr>
              <w:rPr>
                <w:b/>
                <w:bCs/>
                <w:sz w:val="24"/>
                <w:szCs w:val="24"/>
              </w:rPr>
            </w:pPr>
          </w:p>
        </w:tc>
      </w:tr>
      <w:tr w:rsidR="00EA2A39" w14:paraId="4DB31883" w14:textId="77777777" w:rsidTr="00FF39C2">
        <w:tc>
          <w:tcPr>
            <w:tcW w:w="4106" w:type="dxa"/>
            <w:shd w:val="clear" w:color="auto" w:fill="F2F2F2" w:themeFill="background1" w:themeFillShade="F2"/>
          </w:tcPr>
          <w:p w14:paraId="5A2285C7" w14:textId="77777777" w:rsidR="00EA2A39" w:rsidRDefault="00EA2A39" w:rsidP="00FF39C2">
            <w:pPr>
              <w:rPr>
                <w:b/>
                <w:bCs/>
                <w:sz w:val="24"/>
                <w:szCs w:val="24"/>
              </w:rPr>
            </w:pPr>
            <w:r>
              <w:rPr>
                <w:b/>
                <w:bCs/>
                <w:sz w:val="24"/>
                <w:szCs w:val="24"/>
              </w:rPr>
              <w:t>A</w:t>
            </w:r>
            <w:r w:rsidRPr="00D765CF">
              <w:rPr>
                <w:b/>
                <w:bCs/>
                <w:sz w:val="24"/>
                <w:szCs w:val="24"/>
              </w:rPr>
              <w:t>rrangemente</w:t>
            </w:r>
            <w:r>
              <w:rPr>
                <w:b/>
                <w:bCs/>
                <w:sz w:val="24"/>
                <w:szCs w:val="24"/>
              </w:rPr>
              <w:t>ts navn:</w:t>
            </w:r>
          </w:p>
        </w:tc>
        <w:tc>
          <w:tcPr>
            <w:tcW w:w="5522" w:type="dxa"/>
          </w:tcPr>
          <w:p w14:paraId="79730C7D" w14:textId="77777777" w:rsidR="00EA2A39" w:rsidRDefault="00EA2A39" w:rsidP="00FF39C2">
            <w:pPr>
              <w:rPr>
                <w:b/>
                <w:bCs/>
                <w:sz w:val="24"/>
                <w:szCs w:val="24"/>
              </w:rPr>
            </w:pPr>
          </w:p>
        </w:tc>
      </w:tr>
      <w:tr w:rsidR="00EA2A39" w14:paraId="2D6085FE" w14:textId="77777777" w:rsidTr="00FF39C2">
        <w:tc>
          <w:tcPr>
            <w:tcW w:w="4106" w:type="dxa"/>
            <w:shd w:val="clear" w:color="auto" w:fill="F2F2F2" w:themeFill="background1" w:themeFillShade="F2"/>
          </w:tcPr>
          <w:p w14:paraId="6AC0323A" w14:textId="77777777" w:rsidR="00EA2A39" w:rsidRDefault="00EA2A39" w:rsidP="00FF39C2">
            <w:pPr>
              <w:rPr>
                <w:b/>
                <w:bCs/>
                <w:sz w:val="24"/>
                <w:szCs w:val="24"/>
              </w:rPr>
            </w:pPr>
            <w:r>
              <w:rPr>
                <w:b/>
                <w:bCs/>
                <w:sz w:val="24"/>
                <w:szCs w:val="24"/>
              </w:rPr>
              <w:t>Ansøgers medlemsnummer:</w:t>
            </w:r>
          </w:p>
        </w:tc>
        <w:tc>
          <w:tcPr>
            <w:tcW w:w="5522" w:type="dxa"/>
          </w:tcPr>
          <w:p w14:paraId="6A53D6B3" w14:textId="77777777" w:rsidR="00EA2A39" w:rsidRDefault="00EA2A39" w:rsidP="00FF39C2">
            <w:pPr>
              <w:rPr>
                <w:b/>
                <w:bCs/>
                <w:sz w:val="24"/>
                <w:szCs w:val="24"/>
              </w:rPr>
            </w:pPr>
          </w:p>
        </w:tc>
      </w:tr>
      <w:tr w:rsidR="00EA2A39" w14:paraId="33702B6A" w14:textId="77777777" w:rsidTr="00FF39C2">
        <w:tc>
          <w:tcPr>
            <w:tcW w:w="4106" w:type="dxa"/>
            <w:shd w:val="clear" w:color="auto" w:fill="F2F2F2" w:themeFill="background1" w:themeFillShade="F2"/>
          </w:tcPr>
          <w:p w14:paraId="6B012981" w14:textId="77777777" w:rsidR="00EA2A39" w:rsidRDefault="00EA2A39" w:rsidP="00FF39C2">
            <w:pPr>
              <w:rPr>
                <w:b/>
                <w:bCs/>
                <w:sz w:val="24"/>
                <w:szCs w:val="24"/>
              </w:rPr>
            </w:pPr>
            <w:r>
              <w:rPr>
                <w:b/>
                <w:bCs/>
                <w:sz w:val="24"/>
                <w:szCs w:val="24"/>
              </w:rPr>
              <w:t>Navn:</w:t>
            </w:r>
          </w:p>
        </w:tc>
        <w:tc>
          <w:tcPr>
            <w:tcW w:w="5522" w:type="dxa"/>
          </w:tcPr>
          <w:p w14:paraId="26A2179A" w14:textId="77777777" w:rsidR="00EA2A39" w:rsidRDefault="00EA2A39" w:rsidP="00FF39C2">
            <w:pPr>
              <w:rPr>
                <w:b/>
                <w:bCs/>
                <w:sz w:val="24"/>
                <w:szCs w:val="24"/>
              </w:rPr>
            </w:pPr>
          </w:p>
        </w:tc>
      </w:tr>
      <w:tr w:rsidR="00EA2A39" w14:paraId="6D0BE01D" w14:textId="77777777" w:rsidTr="00FF39C2">
        <w:tc>
          <w:tcPr>
            <w:tcW w:w="4106" w:type="dxa"/>
            <w:shd w:val="clear" w:color="auto" w:fill="F2F2F2" w:themeFill="background1" w:themeFillShade="F2"/>
          </w:tcPr>
          <w:p w14:paraId="713E4B62" w14:textId="77777777" w:rsidR="00EA2A39" w:rsidRDefault="00EA2A39" w:rsidP="00FF39C2">
            <w:pPr>
              <w:rPr>
                <w:b/>
                <w:bCs/>
                <w:sz w:val="24"/>
                <w:szCs w:val="24"/>
              </w:rPr>
            </w:pPr>
            <w:r>
              <w:rPr>
                <w:b/>
                <w:bCs/>
                <w:sz w:val="24"/>
                <w:szCs w:val="24"/>
              </w:rPr>
              <w:t>Tlf.:</w:t>
            </w:r>
          </w:p>
        </w:tc>
        <w:tc>
          <w:tcPr>
            <w:tcW w:w="5522" w:type="dxa"/>
          </w:tcPr>
          <w:p w14:paraId="7DDEF28C" w14:textId="77777777" w:rsidR="00EA2A39" w:rsidRDefault="00EA2A39" w:rsidP="00FF39C2">
            <w:pPr>
              <w:rPr>
                <w:b/>
                <w:bCs/>
                <w:sz w:val="24"/>
                <w:szCs w:val="24"/>
              </w:rPr>
            </w:pPr>
          </w:p>
        </w:tc>
      </w:tr>
      <w:tr w:rsidR="00EA2A39" w14:paraId="6329D15D" w14:textId="77777777" w:rsidTr="00FF39C2">
        <w:tc>
          <w:tcPr>
            <w:tcW w:w="4106" w:type="dxa"/>
            <w:shd w:val="clear" w:color="auto" w:fill="F2F2F2" w:themeFill="background1" w:themeFillShade="F2"/>
          </w:tcPr>
          <w:p w14:paraId="7BA1B117" w14:textId="77777777" w:rsidR="00EA2A39" w:rsidRDefault="00EA2A39" w:rsidP="00FF39C2">
            <w:pPr>
              <w:rPr>
                <w:b/>
                <w:bCs/>
                <w:sz w:val="24"/>
                <w:szCs w:val="24"/>
              </w:rPr>
            </w:pPr>
            <w:r>
              <w:rPr>
                <w:b/>
                <w:bCs/>
                <w:sz w:val="24"/>
                <w:szCs w:val="24"/>
              </w:rPr>
              <w:t>E-mail:</w:t>
            </w:r>
          </w:p>
        </w:tc>
        <w:tc>
          <w:tcPr>
            <w:tcW w:w="5522" w:type="dxa"/>
          </w:tcPr>
          <w:p w14:paraId="0513C99A" w14:textId="77777777" w:rsidR="00EA2A39" w:rsidRDefault="00EA2A39" w:rsidP="00FF39C2">
            <w:pPr>
              <w:rPr>
                <w:b/>
                <w:bCs/>
                <w:sz w:val="24"/>
                <w:szCs w:val="24"/>
              </w:rPr>
            </w:pPr>
          </w:p>
        </w:tc>
      </w:tr>
      <w:tr w:rsidR="00EA2A39" w14:paraId="54634717" w14:textId="77777777" w:rsidTr="00FF39C2">
        <w:tc>
          <w:tcPr>
            <w:tcW w:w="4106" w:type="dxa"/>
            <w:shd w:val="clear" w:color="auto" w:fill="F2F2F2" w:themeFill="background1" w:themeFillShade="F2"/>
          </w:tcPr>
          <w:p w14:paraId="5651D45F" w14:textId="6BEBA4AC" w:rsidR="00EA2A39" w:rsidRDefault="00EA2A39" w:rsidP="00FF39C2">
            <w:pPr>
              <w:rPr>
                <w:b/>
                <w:bCs/>
                <w:sz w:val="24"/>
                <w:szCs w:val="24"/>
              </w:rPr>
            </w:pPr>
            <w:r>
              <w:rPr>
                <w:b/>
                <w:bCs/>
                <w:sz w:val="24"/>
                <w:szCs w:val="24"/>
              </w:rPr>
              <w:t>Bank</w:t>
            </w:r>
            <w:r w:rsidR="0085214C">
              <w:rPr>
                <w:b/>
                <w:bCs/>
                <w:sz w:val="24"/>
                <w:szCs w:val="24"/>
              </w:rPr>
              <w:t>:</w:t>
            </w:r>
            <w:r>
              <w:rPr>
                <w:b/>
                <w:bCs/>
                <w:sz w:val="24"/>
                <w:szCs w:val="24"/>
              </w:rPr>
              <w:t xml:space="preserve"> Reg.nr. og kontonummer:</w:t>
            </w:r>
          </w:p>
        </w:tc>
        <w:tc>
          <w:tcPr>
            <w:tcW w:w="5522" w:type="dxa"/>
          </w:tcPr>
          <w:p w14:paraId="1C4D1675" w14:textId="77777777" w:rsidR="00EA2A39" w:rsidRDefault="00EA2A39" w:rsidP="00FF39C2">
            <w:pPr>
              <w:rPr>
                <w:b/>
                <w:bCs/>
                <w:sz w:val="24"/>
                <w:szCs w:val="24"/>
              </w:rPr>
            </w:pPr>
          </w:p>
        </w:tc>
      </w:tr>
      <w:tr w:rsidR="00EA2A39" w14:paraId="507548FC" w14:textId="77777777" w:rsidTr="00FF39C2">
        <w:tc>
          <w:tcPr>
            <w:tcW w:w="4106" w:type="dxa"/>
            <w:shd w:val="clear" w:color="auto" w:fill="F2F2F2" w:themeFill="background1" w:themeFillShade="F2"/>
          </w:tcPr>
          <w:p w14:paraId="7FAB2D38" w14:textId="4A195AE9" w:rsidR="00EA2A39" w:rsidRPr="00FF39C2" w:rsidRDefault="00FF39C2" w:rsidP="00FF39C2">
            <w:pPr>
              <w:rPr>
                <w:b/>
                <w:bCs/>
                <w:sz w:val="24"/>
                <w:szCs w:val="24"/>
              </w:rPr>
            </w:pPr>
            <w:r w:rsidRPr="00FF39C2">
              <w:rPr>
                <w:rFonts w:ascii="Calibri" w:eastAsia="Times New Roman" w:hAnsi="Calibri" w:cs="Calibri"/>
                <w:b/>
                <w:bCs/>
                <w:color w:val="000000"/>
                <w:sz w:val="24"/>
                <w:szCs w:val="24"/>
                <w:lang w:eastAsia="da-DK"/>
              </w:rPr>
              <w:t>Budget</w:t>
            </w:r>
            <w:r w:rsidR="0085214C">
              <w:rPr>
                <w:rFonts w:ascii="Calibri" w:eastAsia="Times New Roman" w:hAnsi="Calibri" w:cs="Calibri"/>
                <w:b/>
                <w:bCs/>
                <w:color w:val="000000"/>
                <w:sz w:val="24"/>
                <w:szCs w:val="24"/>
                <w:lang w:eastAsia="da-DK"/>
              </w:rPr>
              <w:t>:</w:t>
            </w:r>
          </w:p>
        </w:tc>
        <w:tc>
          <w:tcPr>
            <w:tcW w:w="5522" w:type="dxa"/>
          </w:tcPr>
          <w:p w14:paraId="64F2C4D0" w14:textId="77777777" w:rsidR="00EA2A39" w:rsidRPr="00FF39C2" w:rsidRDefault="00EA2A39" w:rsidP="00FF39C2">
            <w:pPr>
              <w:rPr>
                <w:b/>
                <w:bCs/>
                <w:sz w:val="24"/>
                <w:szCs w:val="24"/>
              </w:rPr>
            </w:pPr>
          </w:p>
        </w:tc>
      </w:tr>
      <w:tr w:rsidR="00FF39C2" w:rsidRPr="00D47242" w14:paraId="55E3582D" w14:textId="77777777" w:rsidTr="00FF39C2">
        <w:trPr>
          <w:trHeight w:val="248"/>
        </w:trPr>
        <w:tc>
          <w:tcPr>
            <w:tcW w:w="4106" w:type="dxa"/>
            <w:shd w:val="clear" w:color="auto" w:fill="F2F2F2" w:themeFill="background1" w:themeFillShade="F2"/>
            <w:noWrap/>
            <w:hideMark/>
          </w:tcPr>
          <w:p w14:paraId="00579A77" w14:textId="79E1598F" w:rsidR="00FF39C2" w:rsidRPr="00FF39C2" w:rsidRDefault="00FF39C2" w:rsidP="00FF39C2">
            <w:pPr>
              <w:rPr>
                <w:rFonts w:ascii="Calibri" w:eastAsia="Times New Roman" w:hAnsi="Calibri" w:cs="Calibri"/>
                <w:b/>
                <w:bCs/>
                <w:color w:val="000000"/>
                <w:sz w:val="24"/>
                <w:szCs w:val="24"/>
                <w:lang w:eastAsia="da-DK"/>
              </w:rPr>
            </w:pPr>
            <w:r w:rsidRPr="00FF39C2">
              <w:rPr>
                <w:rFonts w:ascii="Calibri" w:eastAsia="Times New Roman" w:hAnsi="Calibri" w:cs="Calibri"/>
                <w:b/>
                <w:bCs/>
                <w:color w:val="000000"/>
                <w:sz w:val="24"/>
                <w:szCs w:val="24"/>
                <w:lang w:eastAsia="da-DK"/>
              </w:rPr>
              <w:t>Tekst</w:t>
            </w:r>
            <w:r>
              <w:rPr>
                <w:rFonts w:ascii="Calibri" w:eastAsia="Times New Roman" w:hAnsi="Calibri" w:cs="Calibri"/>
                <w:b/>
                <w:bCs/>
                <w:color w:val="000000"/>
                <w:sz w:val="24"/>
                <w:szCs w:val="24"/>
                <w:lang w:eastAsia="da-DK"/>
              </w:rPr>
              <w:t>/Bilag:</w:t>
            </w:r>
          </w:p>
        </w:tc>
        <w:tc>
          <w:tcPr>
            <w:tcW w:w="5522" w:type="dxa"/>
            <w:shd w:val="clear" w:color="auto" w:fill="F2F2F2" w:themeFill="background1" w:themeFillShade="F2"/>
            <w:noWrap/>
            <w:hideMark/>
          </w:tcPr>
          <w:p w14:paraId="3BCD813A" w14:textId="605DED00" w:rsidR="00FF39C2" w:rsidRPr="00FF39C2" w:rsidRDefault="00FF39C2" w:rsidP="00FF39C2">
            <w:pPr>
              <w:rPr>
                <w:rFonts w:ascii="Calibri" w:eastAsia="Times New Roman" w:hAnsi="Calibri" w:cs="Calibri"/>
                <w:b/>
                <w:bCs/>
                <w:color w:val="000000"/>
                <w:sz w:val="24"/>
                <w:szCs w:val="24"/>
                <w:lang w:eastAsia="da-DK"/>
              </w:rPr>
            </w:pPr>
            <w:r w:rsidRPr="00FF39C2">
              <w:rPr>
                <w:rFonts w:ascii="Calibri" w:eastAsia="Times New Roman" w:hAnsi="Calibri" w:cs="Calibri"/>
                <w:b/>
                <w:bCs/>
                <w:color w:val="000000"/>
                <w:sz w:val="24"/>
                <w:szCs w:val="24"/>
                <w:lang w:eastAsia="da-DK"/>
              </w:rPr>
              <w:t>Beløb</w:t>
            </w:r>
            <w:r>
              <w:rPr>
                <w:rFonts w:ascii="Calibri" w:eastAsia="Times New Roman" w:hAnsi="Calibri" w:cs="Calibri"/>
                <w:b/>
                <w:bCs/>
                <w:color w:val="000000"/>
                <w:sz w:val="24"/>
                <w:szCs w:val="24"/>
                <w:lang w:eastAsia="da-DK"/>
              </w:rPr>
              <w:t>:</w:t>
            </w:r>
          </w:p>
        </w:tc>
      </w:tr>
      <w:tr w:rsidR="00FF39C2" w:rsidRPr="00D47242" w14:paraId="3E0CEB94" w14:textId="77777777" w:rsidTr="00FF39C2">
        <w:trPr>
          <w:trHeight w:val="248"/>
        </w:trPr>
        <w:tc>
          <w:tcPr>
            <w:tcW w:w="4106" w:type="dxa"/>
            <w:noWrap/>
            <w:hideMark/>
          </w:tcPr>
          <w:p w14:paraId="0DBA90DD" w14:textId="407089A4" w:rsidR="00FF39C2" w:rsidRPr="00D47242" w:rsidRDefault="00FF39C2" w:rsidP="00FF39C2">
            <w:pPr>
              <w:rPr>
                <w:rFonts w:ascii="Calibri" w:eastAsia="Times New Roman" w:hAnsi="Calibri" w:cs="Calibri"/>
                <w:color w:val="000000"/>
                <w:lang w:eastAsia="da-DK"/>
              </w:rPr>
            </w:pPr>
            <w:r w:rsidRPr="00D47242">
              <w:rPr>
                <w:rFonts w:ascii="Calibri" w:eastAsia="Times New Roman" w:hAnsi="Calibri" w:cs="Calibri"/>
                <w:color w:val="000000"/>
                <w:lang w:eastAsia="da-DK"/>
              </w:rPr>
              <w:t> </w:t>
            </w:r>
          </w:p>
        </w:tc>
        <w:tc>
          <w:tcPr>
            <w:tcW w:w="5522" w:type="dxa"/>
            <w:noWrap/>
            <w:hideMark/>
          </w:tcPr>
          <w:p w14:paraId="495431F2" w14:textId="70BDAD03" w:rsidR="00FF39C2" w:rsidRPr="00D47242" w:rsidRDefault="00FF39C2" w:rsidP="00FF39C2">
            <w:pPr>
              <w:rPr>
                <w:rFonts w:ascii="Calibri" w:eastAsia="Times New Roman" w:hAnsi="Calibri" w:cs="Calibri"/>
                <w:color w:val="000000"/>
                <w:lang w:eastAsia="da-DK"/>
              </w:rPr>
            </w:pPr>
          </w:p>
        </w:tc>
      </w:tr>
      <w:tr w:rsidR="00FF39C2" w:rsidRPr="00D47242" w14:paraId="512F0B99" w14:textId="77777777" w:rsidTr="00FF39C2">
        <w:trPr>
          <w:trHeight w:val="248"/>
        </w:trPr>
        <w:tc>
          <w:tcPr>
            <w:tcW w:w="4106" w:type="dxa"/>
            <w:noWrap/>
            <w:hideMark/>
          </w:tcPr>
          <w:p w14:paraId="10B65E5E" w14:textId="6AD156A1" w:rsidR="00FF39C2" w:rsidRPr="00D47242" w:rsidRDefault="00FF39C2" w:rsidP="00FF39C2">
            <w:pPr>
              <w:rPr>
                <w:rFonts w:ascii="Calibri" w:eastAsia="Times New Roman" w:hAnsi="Calibri" w:cs="Calibri"/>
                <w:color w:val="000000"/>
                <w:lang w:eastAsia="da-DK"/>
              </w:rPr>
            </w:pPr>
            <w:r w:rsidRPr="00D47242">
              <w:rPr>
                <w:rFonts w:ascii="Calibri" w:eastAsia="Times New Roman" w:hAnsi="Calibri" w:cs="Calibri"/>
                <w:color w:val="000000"/>
                <w:lang w:eastAsia="da-DK"/>
              </w:rPr>
              <w:t> </w:t>
            </w:r>
          </w:p>
        </w:tc>
        <w:tc>
          <w:tcPr>
            <w:tcW w:w="5522" w:type="dxa"/>
            <w:noWrap/>
          </w:tcPr>
          <w:p w14:paraId="3F4EE835" w14:textId="77777777" w:rsidR="00FF39C2" w:rsidRPr="00D47242" w:rsidRDefault="00FF39C2" w:rsidP="00FF39C2">
            <w:pPr>
              <w:jc w:val="right"/>
              <w:rPr>
                <w:rFonts w:ascii="Calibri" w:eastAsia="Times New Roman" w:hAnsi="Calibri" w:cs="Calibri"/>
                <w:color w:val="000000"/>
                <w:lang w:eastAsia="da-DK"/>
              </w:rPr>
            </w:pPr>
          </w:p>
        </w:tc>
      </w:tr>
      <w:tr w:rsidR="00FF39C2" w:rsidRPr="00D47242" w14:paraId="45FC06CB" w14:textId="77777777" w:rsidTr="00FF39C2">
        <w:trPr>
          <w:trHeight w:val="248"/>
        </w:trPr>
        <w:tc>
          <w:tcPr>
            <w:tcW w:w="4106" w:type="dxa"/>
            <w:noWrap/>
            <w:hideMark/>
          </w:tcPr>
          <w:p w14:paraId="14DCDE53" w14:textId="0D58B3FB" w:rsidR="00FF39C2" w:rsidRPr="00D47242" w:rsidRDefault="00FF39C2" w:rsidP="00FF39C2">
            <w:pPr>
              <w:rPr>
                <w:rFonts w:ascii="Calibri" w:eastAsia="Times New Roman" w:hAnsi="Calibri" w:cs="Calibri"/>
                <w:color w:val="000000"/>
                <w:lang w:eastAsia="da-DK"/>
              </w:rPr>
            </w:pPr>
            <w:r w:rsidRPr="00D47242">
              <w:rPr>
                <w:rFonts w:ascii="Calibri" w:eastAsia="Times New Roman" w:hAnsi="Calibri" w:cs="Calibri"/>
                <w:color w:val="000000"/>
                <w:lang w:eastAsia="da-DK"/>
              </w:rPr>
              <w:t> </w:t>
            </w:r>
          </w:p>
        </w:tc>
        <w:tc>
          <w:tcPr>
            <w:tcW w:w="5522" w:type="dxa"/>
            <w:noWrap/>
          </w:tcPr>
          <w:p w14:paraId="7849E5A6" w14:textId="77777777" w:rsidR="00FF39C2" w:rsidRPr="00D47242" w:rsidRDefault="00FF39C2" w:rsidP="00FF39C2">
            <w:pPr>
              <w:jc w:val="right"/>
              <w:rPr>
                <w:rFonts w:ascii="Calibri" w:eastAsia="Times New Roman" w:hAnsi="Calibri" w:cs="Calibri"/>
                <w:color w:val="000000"/>
                <w:lang w:eastAsia="da-DK"/>
              </w:rPr>
            </w:pPr>
          </w:p>
        </w:tc>
      </w:tr>
      <w:tr w:rsidR="00FF39C2" w:rsidRPr="00D47242" w14:paraId="504C564B" w14:textId="77777777" w:rsidTr="00FF39C2">
        <w:trPr>
          <w:trHeight w:val="248"/>
        </w:trPr>
        <w:tc>
          <w:tcPr>
            <w:tcW w:w="4106" w:type="dxa"/>
            <w:noWrap/>
            <w:hideMark/>
          </w:tcPr>
          <w:p w14:paraId="709D6C64" w14:textId="7B041E70" w:rsidR="00FF39C2" w:rsidRPr="00D47242" w:rsidRDefault="00FF39C2" w:rsidP="00FF39C2">
            <w:pPr>
              <w:rPr>
                <w:rFonts w:ascii="Calibri" w:eastAsia="Times New Roman" w:hAnsi="Calibri" w:cs="Calibri"/>
                <w:color w:val="000000"/>
                <w:lang w:eastAsia="da-DK"/>
              </w:rPr>
            </w:pPr>
            <w:r w:rsidRPr="00D47242">
              <w:rPr>
                <w:rFonts w:ascii="Calibri" w:eastAsia="Times New Roman" w:hAnsi="Calibri" w:cs="Calibri"/>
                <w:color w:val="000000"/>
                <w:lang w:eastAsia="da-DK"/>
              </w:rPr>
              <w:t> </w:t>
            </w:r>
          </w:p>
        </w:tc>
        <w:tc>
          <w:tcPr>
            <w:tcW w:w="5522" w:type="dxa"/>
            <w:noWrap/>
          </w:tcPr>
          <w:p w14:paraId="62541F94" w14:textId="77777777" w:rsidR="00FF39C2" w:rsidRPr="00D47242" w:rsidRDefault="00FF39C2" w:rsidP="00FF39C2">
            <w:pPr>
              <w:jc w:val="right"/>
              <w:rPr>
                <w:rFonts w:ascii="Calibri" w:eastAsia="Times New Roman" w:hAnsi="Calibri" w:cs="Calibri"/>
                <w:color w:val="000000"/>
                <w:lang w:eastAsia="da-DK"/>
              </w:rPr>
            </w:pPr>
          </w:p>
        </w:tc>
      </w:tr>
      <w:tr w:rsidR="00FF39C2" w:rsidRPr="00D47242" w14:paraId="4635A842" w14:textId="77777777" w:rsidTr="00FF39C2">
        <w:trPr>
          <w:trHeight w:val="248"/>
        </w:trPr>
        <w:tc>
          <w:tcPr>
            <w:tcW w:w="4106" w:type="dxa"/>
            <w:noWrap/>
            <w:hideMark/>
          </w:tcPr>
          <w:p w14:paraId="1B9759CF" w14:textId="63686EB1" w:rsidR="00FF39C2" w:rsidRPr="00D47242" w:rsidRDefault="00FF39C2" w:rsidP="00FF39C2">
            <w:pPr>
              <w:rPr>
                <w:rFonts w:ascii="Calibri" w:eastAsia="Times New Roman" w:hAnsi="Calibri" w:cs="Calibri"/>
                <w:color w:val="000000"/>
                <w:lang w:eastAsia="da-DK"/>
              </w:rPr>
            </w:pPr>
            <w:r w:rsidRPr="00D47242">
              <w:rPr>
                <w:rFonts w:ascii="Calibri" w:eastAsia="Times New Roman" w:hAnsi="Calibri" w:cs="Calibri"/>
                <w:color w:val="000000"/>
                <w:lang w:eastAsia="da-DK"/>
              </w:rPr>
              <w:t> </w:t>
            </w:r>
          </w:p>
        </w:tc>
        <w:tc>
          <w:tcPr>
            <w:tcW w:w="5522" w:type="dxa"/>
            <w:noWrap/>
          </w:tcPr>
          <w:p w14:paraId="185D1685" w14:textId="77777777" w:rsidR="00FF39C2" w:rsidRPr="00D47242" w:rsidRDefault="00FF39C2" w:rsidP="00FF39C2">
            <w:pPr>
              <w:jc w:val="right"/>
              <w:rPr>
                <w:rFonts w:ascii="Calibri" w:eastAsia="Times New Roman" w:hAnsi="Calibri" w:cs="Calibri"/>
                <w:color w:val="000000"/>
                <w:lang w:eastAsia="da-DK"/>
              </w:rPr>
            </w:pPr>
          </w:p>
        </w:tc>
      </w:tr>
      <w:tr w:rsidR="00FF39C2" w:rsidRPr="00D47242" w14:paraId="4710597A" w14:textId="77777777" w:rsidTr="00FF39C2">
        <w:trPr>
          <w:trHeight w:val="248"/>
        </w:trPr>
        <w:tc>
          <w:tcPr>
            <w:tcW w:w="4106" w:type="dxa"/>
            <w:noWrap/>
            <w:hideMark/>
          </w:tcPr>
          <w:p w14:paraId="1384D1CF" w14:textId="0E469608" w:rsidR="00FF39C2" w:rsidRPr="00D47242" w:rsidRDefault="00FF39C2" w:rsidP="00FF39C2">
            <w:pPr>
              <w:rPr>
                <w:rFonts w:ascii="Calibri" w:eastAsia="Times New Roman" w:hAnsi="Calibri" w:cs="Calibri"/>
                <w:color w:val="000000"/>
                <w:lang w:eastAsia="da-DK"/>
              </w:rPr>
            </w:pPr>
            <w:r w:rsidRPr="00D47242">
              <w:rPr>
                <w:rFonts w:ascii="Calibri" w:eastAsia="Times New Roman" w:hAnsi="Calibri" w:cs="Calibri"/>
                <w:color w:val="000000"/>
                <w:lang w:eastAsia="da-DK"/>
              </w:rPr>
              <w:t> </w:t>
            </w:r>
          </w:p>
        </w:tc>
        <w:tc>
          <w:tcPr>
            <w:tcW w:w="5522" w:type="dxa"/>
            <w:noWrap/>
            <w:hideMark/>
          </w:tcPr>
          <w:p w14:paraId="69719FE7" w14:textId="77777777" w:rsidR="00FF39C2" w:rsidRPr="00D47242" w:rsidRDefault="00FF39C2" w:rsidP="00FF39C2">
            <w:pPr>
              <w:rPr>
                <w:rFonts w:ascii="Calibri" w:eastAsia="Times New Roman" w:hAnsi="Calibri" w:cs="Calibri"/>
                <w:color w:val="000000"/>
                <w:lang w:eastAsia="da-DK"/>
              </w:rPr>
            </w:pPr>
            <w:r w:rsidRPr="00D47242">
              <w:rPr>
                <w:rFonts w:ascii="Calibri" w:eastAsia="Times New Roman" w:hAnsi="Calibri" w:cs="Calibri"/>
                <w:color w:val="000000"/>
                <w:lang w:eastAsia="da-DK"/>
              </w:rPr>
              <w:t> </w:t>
            </w:r>
          </w:p>
        </w:tc>
      </w:tr>
      <w:tr w:rsidR="00FF39C2" w:rsidRPr="00D47242" w14:paraId="35846486" w14:textId="77777777" w:rsidTr="00FF39C2">
        <w:trPr>
          <w:trHeight w:val="248"/>
        </w:trPr>
        <w:tc>
          <w:tcPr>
            <w:tcW w:w="4106" w:type="dxa"/>
            <w:noWrap/>
            <w:hideMark/>
          </w:tcPr>
          <w:p w14:paraId="59458120" w14:textId="3AD1FCA5" w:rsidR="00FF39C2" w:rsidRPr="00D47242" w:rsidRDefault="00FF39C2" w:rsidP="00FF39C2">
            <w:pPr>
              <w:rPr>
                <w:rFonts w:ascii="Calibri" w:eastAsia="Times New Roman" w:hAnsi="Calibri" w:cs="Calibri"/>
                <w:color w:val="000000"/>
                <w:lang w:eastAsia="da-DK"/>
              </w:rPr>
            </w:pPr>
            <w:r w:rsidRPr="00D47242">
              <w:rPr>
                <w:rFonts w:ascii="Calibri" w:eastAsia="Times New Roman" w:hAnsi="Calibri" w:cs="Calibri"/>
                <w:color w:val="000000"/>
                <w:lang w:eastAsia="da-DK"/>
              </w:rPr>
              <w:t> </w:t>
            </w:r>
          </w:p>
        </w:tc>
        <w:tc>
          <w:tcPr>
            <w:tcW w:w="5522" w:type="dxa"/>
            <w:noWrap/>
            <w:hideMark/>
          </w:tcPr>
          <w:p w14:paraId="5A77805D" w14:textId="77777777" w:rsidR="00FF39C2" w:rsidRPr="00D47242" w:rsidRDefault="00FF39C2" w:rsidP="00FF39C2">
            <w:pPr>
              <w:rPr>
                <w:rFonts w:ascii="Calibri" w:eastAsia="Times New Roman" w:hAnsi="Calibri" w:cs="Calibri"/>
                <w:color w:val="000000"/>
                <w:lang w:eastAsia="da-DK"/>
              </w:rPr>
            </w:pPr>
            <w:r w:rsidRPr="00D47242">
              <w:rPr>
                <w:rFonts w:ascii="Calibri" w:eastAsia="Times New Roman" w:hAnsi="Calibri" w:cs="Calibri"/>
                <w:color w:val="000000"/>
                <w:lang w:eastAsia="da-DK"/>
              </w:rPr>
              <w:t> </w:t>
            </w:r>
          </w:p>
        </w:tc>
      </w:tr>
      <w:tr w:rsidR="00FF39C2" w:rsidRPr="00D47242" w14:paraId="0A2C2486" w14:textId="77777777" w:rsidTr="00FF39C2">
        <w:trPr>
          <w:trHeight w:val="257"/>
        </w:trPr>
        <w:tc>
          <w:tcPr>
            <w:tcW w:w="4106" w:type="dxa"/>
            <w:noWrap/>
            <w:hideMark/>
          </w:tcPr>
          <w:p w14:paraId="3311425F" w14:textId="49C1835F" w:rsidR="00FF39C2" w:rsidRPr="0085214C" w:rsidRDefault="00FF39C2" w:rsidP="00E250CD">
            <w:pPr>
              <w:jc w:val="right"/>
              <w:rPr>
                <w:rFonts w:ascii="Calibri" w:eastAsia="Times New Roman" w:hAnsi="Calibri" w:cs="Calibri"/>
                <w:b/>
                <w:bCs/>
                <w:color w:val="000000"/>
                <w:lang w:eastAsia="da-DK"/>
              </w:rPr>
            </w:pPr>
            <w:bookmarkStart w:id="0" w:name="_GoBack"/>
            <w:bookmarkEnd w:id="0"/>
            <w:r w:rsidRPr="0085214C">
              <w:rPr>
                <w:rFonts w:ascii="Calibri" w:eastAsia="Times New Roman" w:hAnsi="Calibri" w:cs="Calibri"/>
                <w:b/>
                <w:bCs/>
                <w:color w:val="000000"/>
                <w:lang w:eastAsia="da-DK"/>
              </w:rPr>
              <w:t>I alt</w:t>
            </w:r>
            <w:r w:rsidR="0085214C">
              <w:rPr>
                <w:rFonts w:ascii="Calibri" w:eastAsia="Times New Roman" w:hAnsi="Calibri" w:cs="Calibri"/>
                <w:b/>
                <w:bCs/>
                <w:color w:val="000000"/>
                <w:lang w:eastAsia="da-DK"/>
              </w:rPr>
              <w:t>:</w:t>
            </w:r>
          </w:p>
        </w:tc>
        <w:tc>
          <w:tcPr>
            <w:tcW w:w="5522" w:type="dxa"/>
            <w:noWrap/>
            <w:hideMark/>
          </w:tcPr>
          <w:p w14:paraId="382BFA3F" w14:textId="77777777" w:rsidR="00FF39C2" w:rsidRPr="00D47242" w:rsidRDefault="00FF39C2" w:rsidP="00FF39C2">
            <w:pPr>
              <w:rPr>
                <w:rFonts w:ascii="Calibri" w:eastAsia="Times New Roman" w:hAnsi="Calibri" w:cs="Calibri"/>
                <w:color w:val="000000"/>
                <w:lang w:eastAsia="da-DK"/>
              </w:rPr>
            </w:pPr>
            <w:r w:rsidRPr="00D47242">
              <w:rPr>
                <w:rFonts w:ascii="Calibri" w:eastAsia="Times New Roman" w:hAnsi="Calibri" w:cs="Calibri"/>
                <w:color w:val="000000"/>
                <w:lang w:eastAsia="da-DK"/>
              </w:rPr>
              <w:t> </w:t>
            </w:r>
          </w:p>
        </w:tc>
      </w:tr>
    </w:tbl>
    <w:p w14:paraId="7837E254" w14:textId="4FCE0F87" w:rsidR="00EA2A39" w:rsidRPr="00FF39C2" w:rsidRDefault="00FF39C2">
      <w:pPr>
        <w:rPr>
          <w:b/>
          <w:bCs/>
          <w:sz w:val="24"/>
          <w:szCs w:val="24"/>
        </w:rPr>
      </w:pPr>
      <w:r>
        <w:rPr>
          <w:b/>
          <w:bCs/>
          <w:sz w:val="24"/>
          <w:szCs w:val="24"/>
        </w:rPr>
        <w:br w:type="textWrapping" w:clear="all"/>
      </w:r>
      <w:r w:rsidR="00EA2A39" w:rsidRPr="00FF39C2">
        <w:rPr>
          <w:b/>
          <w:bCs/>
        </w:rPr>
        <w:t>En kort beskrivelse af aktiviteten:</w:t>
      </w:r>
    </w:p>
    <w:sectPr w:rsidR="00EA2A39" w:rsidRPr="00FF39C2" w:rsidSect="00AD72E1">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A70D8" w14:textId="77777777" w:rsidR="00F66D2B" w:rsidRDefault="00F66D2B" w:rsidP="00EA2A39">
      <w:pPr>
        <w:spacing w:after="0" w:line="240" w:lineRule="auto"/>
      </w:pPr>
      <w:r>
        <w:separator/>
      </w:r>
    </w:p>
  </w:endnote>
  <w:endnote w:type="continuationSeparator" w:id="0">
    <w:p w14:paraId="7B767B3B" w14:textId="77777777" w:rsidR="00F66D2B" w:rsidRDefault="00F66D2B" w:rsidP="00EA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C6599" w14:textId="77777777" w:rsidR="00F66D2B" w:rsidRDefault="00F66D2B" w:rsidP="00EA2A39">
      <w:pPr>
        <w:spacing w:after="0" w:line="240" w:lineRule="auto"/>
      </w:pPr>
      <w:r>
        <w:separator/>
      </w:r>
    </w:p>
  </w:footnote>
  <w:footnote w:type="continuationSeparator" w:id="0">
    <w:p w14:paraId="441D9C03" w14:textId="77777777" w:rsidR="00F66D2B" w:rsidRDefault="00F66D2B" w:rsidP="00EA2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61D29"/>
    <w:multiLevelType w:val="hybridMultilevel"/>
    <w:tmpl w:val="BC50D6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39"/>
    <w:rsid w:val="0011518C"/>
    <w:rsid w:val="00120744"/>
    <w:rsid w:val="00126CC8"/>
    <w:rsid w:val="00270233"/>
    <w:rsid w:val="00313C88"/>
    <w:rsid w:val="005546A7"/>
    <w:rsid w:val="007A67BB"/>
    <w:rsid w:val="0085214C"/>
    <w:rsid w:val="009723F3"/>
    <w:rsid w:val="00AD72E1"/>
    <w:rsid w:val="00AF164B"/>
    <w:rsid w:val="00CC46D0"/>
    <w:rsid w:val="00E250CD"/>
    <w:rsid w:val="00EA2A39"/>
    <w:rsid w:val="00F66D2B"/>
    <w:rsid w:val="00FF0899"/>
    <w:rsid w:val="00FF39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DB6C"/>
  <w15:chartTrackingRefBased/>
  <w15:docId w15:val="{C11119F8-B1A5-4338-9A7C-9449A6DF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A3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A2A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A2A39"/>
  </w:style>
  <w:style w:type="paragraph" w:styleId="Sidefod">
    <w:name w:val="footer"/>
    <w:basedOn w:val="Normal"/>
    <w:link w:val="SidefodTegn"/>
    <w:uiPriority w:val="99"/>
    <w:unhideWhenUsed/>
    <w:rsid w:val="00EA2A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A2A39"/>
  </w:style>
  <w:style w:type="paragraph" w:styleId="Listeafsnit">
    <w:name w:val="List Paragraph"/>
    <w:basedOn w:val="Normal"/>
    <w:uiPriority w:val="34"/>
    <w:qFormat/>
    <w:rsid w:val="00EA2A39"/>
    <w:pPr>
      <w:ind w:left="720"/>
      <w:contextualSpacing/>
    </w:pPr>
  </w:style>
  <w:style w:type="table" w:styleId="Tabel-Gitter">
    <w:name w:val="Table Grid"/>
    <w:basedOn w:val="Tabel-Normal"/>
    <w:uiPriority w:val="39"/>
    <w:rsid w:val="00EA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7A67BB"/>
    <w:rPr>
      <w:color w:val="0563C1" w:themeColor="hyperlink"/>
      <w:u w:val="single"/>
    </w:rPr>
  </w:style>
  <w:style w:type="character" w:styleId="Ulstomtale">
    <w:name w:val="Unresolved Mention"/>
    <w:basedOn w:val="Standardskrifttypeiafsnit"/>
    <w:uiPriority w:val="99"/>
    <w:semiHidden/>
    <w:unhideWhenUsed/>
    <w:rsid w:val="007A6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8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ts-skib.d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sserer@ts-skib.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 Jensen</dc:creator>
  <cp:keywords/>
  <dc:description/>
  <cp:lastModifiedBy>knud Jensen</cp:lastModifiedBy>
  <cp:revision>3</cp:revision>
  <cp:lastPrinted>2019-11-06T14:54:00Z</cp:lastPrinted>
  <dcterms:created xsi:type="dcterms:W3CDTF">2019-11-15T16:47:00Z</dcterms:created>
  <dcterms:modified xsi:type="dcterms:W3CDTF">2019-11-15T16:48:00Z</dcterms:modified>
</cp:coreProperties>
</file>